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color w:val="18150E"/>
          <w:sz w:val="36"/>
          <w:szCs w:val="36"/>
        </w:rPr>
        <w:t xml:space="preserve">Table de pilotage HMF — 4 mesures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color w:val="36311F"/>
          <w:sz w:val="20"/>
          <w:szCs w:val="20"/>
        </w:rPr>
        <w:t xml:space="preserve">Exercice quotidien · R★ → M → C: → 🎯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1500"/>
        <w:gridCol w:w="800"/>
        <w:gridCol w:w="900"/>
        <w:gridCol w:w="900"/>
        <w:gridCol w:w="1120"/>
        <w:gridCol w:w="1120"/>
        <w:gridCol w:w="2966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Mes.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Accord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R★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pos: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M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C: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🎯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Notes libres</w:t>
            </w:r>
          </w:p>
        </w:tc>
      </w:tr>
      <w:tr>
        <w:trPr>
          <w:trHeight w:val="85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85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85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85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—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Times New Roman" w:cs="Times New Roman" w:eastAsia="Times New Roman" w:hAnsi="Times New Roman"/>
          <w:color w:val="6A6050"/>
          <w:sz w:val="14"/>
          <w:szCs w:val="14"/>
        </w:rPr>
        <w:t xml:space="preserve">Mode d'emploi : R★ = note commune mélodie/accord. pos: = position dans la tonalité (pos:N). M = motif M1–M20. C: = type de chemin (direct / dia / chroma / harm). 🎯 = refuge de la mesure suivante. La dernière mesure n'a pas de cible sortante.</w:t>
      </w:r>
    </w:p>
    <w:sectPr>
      <w:footerReference w:type="default" r:id="rId6"/>
      <w:pgSz w:w="11906" w:h="16838" w:orient="portrait"/>
      <w:pgMar w:top="1020" w:right="1020" w:bottom="102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A6050"/>
        <w:sz w:val="14"/>
        <w:szCs w:val="14"/>
      </w:rPr>
      <w:t xml:space="preserve">hmf.mboda.net  ·  L'Art de la Navigation Mélodique  ·  Yves Mboda  ·  ©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Mboda</dc:creator>
  <cp:lastModifiedBy>Yves Mboda</cp:lastModifiedBy>
  <cp:revision>1</cp:revision>
  <dcterms:created xsi:type="dcterms:W3CDTF">2026-03-28T21:21:36.832Z</dcterms:created>
  <dcterms:modified xsi:type="dcterms:W3CDTF">2026-03-28T21:21:36.833Z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